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22A3E" w:rsidRPr="00922A3E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  <w:sz w:val="44"/>
        </w:rPr>
      </w:pPr>
      <w:r w:rsidRPr="00922A3E">
        <w:rPr>
          <w:rFonts w:ascii="Times New Roman" w:eastAsia="宋体" w:hAnsi="宋体"/>
          <w:b/>
          <w:color w:val="000000" w:themeColor="text1"/>
          <w:sz w:val="44"/>
        </w:rPr>
        <w:t>第十六章综合练习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Arial" w:eastAsia="黑体" w:hAnsi="黑体"/>
          <w:color w:val="000000" w:themeColor="text1"/>
        </w:rPr>
        <w:t>一、选择题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楷体" w:hAnsi="楷体"/>
          <w:color w:val="000000" w:themeColor="text1"/>
        </w:rPr>
        <w:t>每小题</w:t>
      </w:r>
      <w:r w:rsidRPr="00C44298">
        <w:rPr>
          <w:rFonts w:ascii="Times New Roman" w:eastAsia="宋体" w:hAnsi="宋体"/>
          <w:color w:val="000000" w:themeColor="text1"/>
        </w:rPr>
        <w:t>4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楷体" w:hAnsi="楷体"/>
          <w:color w:val="000000" w:themeColor="text1"/>
        </w:rPr>
        <w:t>共</w:t>
      </w:r>
      <w:r w:rsidRPr="00C44298">
        <w:rPr>
          <w:rFonts w:ascii="Times New Roman" w:eastAsia="宋体" w:hAnsi="宋体"/>
          <w:color w:val="000000" w:themeColor="text1"/>
        </w:rPr>
        <w:t>28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小聪同学的部分电学学习记录如下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其中错误的是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电源是提供电压的装置</w:t>
      </w:r>
      <w:r w:rsidRPr="00C44298">
        <w:rPr>
          <w:rFonts w:ascii="Times New Roman" w:eastAsia="宋体" w:hAnsi="宋体"/>
          <w:color w:val="000000" w:themeColor="text1"/>
        </w:rPr>
        <w:tab/>
        <w:t>B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电压表是测量电路两端电压的仪表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断开的电路叫作短路</w:t>
      </w:r>
      <w:r w:rsidRPr="00C44298">
        <w:rPr>
          <w:rFonts w:ascii="Times New Roman" w:eastAsia="宋体" w:hAnsi="宋体"/>
          <w:color w:val="000000" w:themeColor="text1"/>
        </w:rPr>
        <w:tab/>
        <w:t>D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电流表必须串联在待测电路中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2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下列估值最符合实际的是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922A3E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一节干电池的电压约为</w:t>
      </w:r>
      <w:r w:rsidRPr="00C44298">
        <w:rPr>
          <w:rFonts w:ascii="Times New Roman" w:eastAsia="宋体" w:hAnsi="宋体"/>
          <w:color w:val="000000" w:themeColor="text1"/>
        </w:rPr>
        <w:t>5 V</w:t>
      </w:r>
      <w:r w:rsidRPr="00C44298">
        <w:rPr>
          <w:rFonts w:ascii="Times New Roman" w:eastAsia="宋体" w:hAnsi="宋体"/>
          <w:color w:val="000000" w:themeColor="text1"/>
        </w:rPr>
        <w:tab/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手机电池的电压约为</w:t>
      </w:r>
      <w:r w:rsidRPr="00C44298">
        <w:rPr>
          <w:rFonts w:ascii="Times New Roman" w:eastAsia="宋体" w:hAnsi="宋体"/>
          <w:color w:val="000000" w:themeColor="text1"/>
        </w:rPr>
        <w:t>3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7 V</w:t>
      </w:r>
    </w:p>
    <w:p w:rsidR="00922A3E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我国家庭电路的电压约为</w:t>
      </w:r>
      <w:r w:rsidRPr="00C44298">
        <w:rPr>
          <w:rFonts w:ascii="Times New Roman" w:eastAsia="宋体" w:hAnsi="宋体"/>
          <w:color w:val="000000" w:themeColor="text1"/>
        </w:rPr>
        <w:t>1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5 V</w:t>
      </w:r>
      <w:r w:rsidRPr="00C44298">
        <w:rPr>
          <w:rFonts w:ascii="Times New Roman" w:eastAsia="宋体" w:hAnsi="宋体"/>
          <w:color w:val="000000" w:themeColor="text1"/>
        </w:rPr>
        <w:tab/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D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人体的安全电压是不高于</w:t>
      </w:r>
      <w:r w:rsidRPr="00C44298">
        <w:rPr>
          <w:rFonts w:ascii="Times New Roman" w:eastAsia="宋体" w:hAnsi="宋体"/>
          <w:color w:val="000000" w:themeColor="text1"/>
        </w:rPr>
        <w:t>220 V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3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关于电流、电压和电阻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下列说法正确的是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自由电子定向移动的方向与电流方向相反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导体中通过的电流为零时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它的电阻也为零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有电流通过的小灯泡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其两端不一定有电压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D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只要将导体连入电路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电路中就有电流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4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如图所示的电路中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当开关</w:t>
      </w:r>
      <w:r w:rsidRPr="00C44298">
        <w:rPr>
          <w:rFonts w:ascii="Times New Roman" w:eastAsia="宋体" w:hAnsi="宋体"/>
          <w:color w:val="000000" w:themeColor="text1"/>
        </w:rPr>
        <w:t>S</w:t>
      </w:r>
      <w:r w:rsidRPr="00C44298">
        <w:rPr>
          <w:rFonts w:ascii="Times New Roman" w:eastAsia="宋体" w:hAnsi="宋体"/>
          <w:color w:val="000000" w:themeColor="text1"/>
        </w:rPr>
        <w:t>闭合后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电压表的示数表示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6EA469A4" wp14:editId="3475A048">
            <wp:extent cx="1180440" cy="824400"/>
            <wp:effectExtent l="0" t="0" r="0" b="0"/>
            <wp:docPr id="80" name="AW9QXR150.eps" descr="id:214748618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8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80440" cy="82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灯泡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两端的电压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电源电压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灯泡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两端的电压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D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灯泡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和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两端的电压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5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如图所示的电路中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甲、乙、丙为电流表或电压表。闭合开关</w:t>
      </w:r>
      <w:r w:rsidRPr="00C44298">
        <w:rPr>
          <w:rFonts w:ascii="Times New Roman" w:eastAsia="宋体" w:hAnsi="宋体"/>
          <w:color w:val="000000" w:themeColor="text1"/>
        </w:rPr>
        <w:t>S</w:t>
      </w:r>
      <w:r w:rsidRPr="00C44298">
        <w:rPr>
          <w:rFonts w:ascii="Times New Roman" w:eastAsia="宋体" w:hAnsi="宋体"/>
          <w:color w:val="000000" w:themeColor="text1"/>
        </w:rPr>
        <w:t>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要使小灯泡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均能发光并且组成并联电路。则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1F92AC9F" wp14:editId="58F507A8">
            <wp:extent cx="951480" cy="902160"/>
            <wp:effectExtent l="0" t="0" r="0" b="0"/>
            <wp:docPr id="81" name="AW9QXR151.eps" descr="id:214748619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9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51480" cy="90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甲为电流表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乙、丙为电压表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甲为电压表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乙、丙为电流表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乙为电流表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甲、丙为电压表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D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乙为电压表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甲、丙为电流表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6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如图甲所示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在探究并联电路电流的特点的实验中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闭合开关</w:t>
      </w:r>
      <w:r w:rsidRPr="00C44298">
        <w:rPr>
          <w:rFonts w:ascii="Times New Roman" w:eastAsia="宋体" w:hAnsi="宋体"/>
          <w:color w:val="000000" w:themeColor="text1"/>
        </w:rPr>
        <w:t>S</w:t>
      </w:r>
      <w:r w:rsidRPr="00C44298">
        <w:rPr>
          <w:rFonts w:ascii="Times New Roman" w:eastAsia="宋体" w:hAnsi="宋体"/>
          <w:color w:val="000000" w:themeColor="text1"/>
        </w:rPr>
        <w:t>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电流表</w:t>
      </w: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的示数分别如图乙、丙所示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则对灯泡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的电压和电流的判断正确的是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lastRenderedPageBreak/>
        <w:drawing>
          <wp:inline distT="0" distB="0" distL="0" distR="0" wp14:anchorId="4B33A534" wp14:editId="17558852">
            <wp:extent cx="3783240" cy="977400"/>
            <wp:effectExtent l="0" t="0" r="0" b="0"/>
            <wp:docPr id="82" name="AW9QXR154.eps" descr="id:214748620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0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83240" cy="97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两端的电压大于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两端的电压</w:t>
      </w:r>
      <w:r w:rsidRPr="00C44298">
        <w:rPr>
          <w:rFonts w:ascii="Times New Roman" w:eastAsia="宋体" w:hAnsi="宋体"/>
          <w:color w:val="000000" w:themeColor="text1"/>
        </w:rPr>
        <w:tab/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两端的电压等于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两端的电压</w:t>
      </w:r>
    </w:p>
    <w:p w:rsidR="00922A3E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的电流大于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的电流</w:t>
      </w:r>
      <w:r w:rsidRPr="00C44298">
        <w:rPr>
          <w:rFonts w:ascii="Times New Roman" w:eastAsia="宋体" w:hAnsi="宋体"/>
          <w:color w:val="000000" w:themeColor="text1"/>
        </w:rPr>
        <w:tab/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D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的电流等于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的电流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7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右图是自动测定油箱内油量的装置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当油位上升时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关于油量表和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接入电路中的电阻情况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下列说法正确的是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475B6FC1" wp14:editId="19DB2146">
            <wp:extent cx="1244520" cy="799920"/>
            <wp:effectExtent l="0" t="0" r="0" b="0"/>
            <wp:docPr id="83" name="AW9QXR155.eps" descr="id:214748620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1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44520" cy="79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油量表相当于电流表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接入电路的电阻变大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油量表相当于电流表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接入电路的电阻变小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油量表相当于电压表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接入电路的电阻变大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D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油量表相当于电压表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接入电路的电阻变小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Arial" w:eastAsia="黑体" w:hAnsi="黑体"/>
          <w:color w:val="000000" w:themeColor="text1"/>
        </w:rPr>
        <w:t>二、填空题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楷体" w:hAnsi="楷体"/>
          <w:color w:val="000000" w:themeColor="text1"/>
        </w:rPr>
        <w:t>每空</w:t>
      </w:r>
      <w:r w:rsidRPr="00C44298">
        <w:rPr>
          <w:rFonts w:ascii="Times New Roman" w:eastAsia="宋体" w:hAnsi="宋体"/>
          <w:color w:val="000000" w:themeColor="text1"/>
        </w:rPr>
        <w:t>2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楷体" w:hAnsi="楷体"/>
          <w:color w:val="000000" w:themeColor="text1"/>
        </w:rPr>
        <w:t>共</w:t>
      </w:r>
      <w:r w:rsidRPr="00C44298">
        <w:rPr>
          <w:rFonts w:ascii="Times New Roman" w:eastAsia="宋体" w:hAnsi="宋体"/>
          <w:color w:val="000000" w:themeColor="text1"/>
        </w:rPr>
        <w:t>26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8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在如图所示的电路的</w:t>
      </w:r>
      <w:r w:rsidRPr="00C44298">
        <w:rPr>
          <w:rFonts w:ascii="Times New Roman" w:eastAsia="宋体" w:hAnsi="Times New Roman"/>
          <w:color w:val="000000" w:themeColor="text1"/>
        </w:rPr>
        <w:t>○</w:t>
      </w:r>
      <w:r w:rsidRPr="00C44298">
        <w:rPr>
          <w:rFonts w:ascii="Times New Roman" w:eastAsia="宋体" w:hAnsi="宋体"/>
          <w:color w:val="000000" w:themeColor="text1"/>
        </w:rPr>
        <w:t>里填上适当的电表符号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要求</w:t>
      </w:r>
      <w:r w:rsidRPr="00C44298">
        <w:rPr>
          <w:rFonts w:ascii="Times New Roman" w:eastAsia="宋体" w:hAnsi="宋体"/>
          <w:color w:val="000000" w:themeColor="text1"/>
        </w:rPr>
        <w:t>:</w:t>
      </w:r>
      <w:r w:rsidRPr="00C44298">
        <w:rPr>
          <w:rFonts w:ascii="Times New Roman" w:eastAsia="宋体" w:hAnsi="宋体"/>
          <w:color w:val="000000" w:themeColor="text1"/>
        </w:rPr>
        <w:t>闭合开关后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各电路元件均能正常工作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其中甲是</w:t>
      </w:r>
      <w:r w:rsidRPr="00C44298">
        <w:rPr>
          <w:rFonts w:ascii="Times New Roman" w:eastAsia="宋体" w:hAnsi="宋体"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乙是</w:t>
      </w:r>
      <w:r w:rsidRPr="00C44298">
        <w:rPr>
          <w:rFonts w:ascii="Times New Roman" w:eastAsia="宋体" w:hAnsi="宋体"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表</w:t>
      </w:r>
      <w:r w:rsidRPr="00C44298">
        <w:rPr>
          <w:rFonts w:ascii="Times New Roman" w:eastAsia="宋体" w:hAnsi="宋体"/>
          <w:color w:val="000000" w:themeColor="text1"/>
        </w:rPr>
        <w:t>,(</w:t>
      </w:r>
      <w:r w:rsidRPr="00C44298">
        <w:rPr>
          <w:rFonts w:ascii="Times New Roman" w:eastAsia="宋体" w:hAnsi="宋体"/>
          <w:color w:val="000000" w:themeColor="text1"/>
        </w:rPr>
        <w:t>前两空均选填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电压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电流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则小灯泡</w:t>
      </w:r>
      <w:r w:rsidRPr="00C44298">
        <w:rPr>
          <w:rFonts w:ascii="Times New Roman" w:eastAsia="宋体" w:hAnsi="宋体"/>
          <w:i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i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是</w:t>
      </w:r>
      <w:r w:rsidRPr="00C44298">
        <w:rPr>
          <w:rFonts w:ascii="Times New Roman" w:eastAsia="宋体" w:hAnsi="宋体"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串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并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联的。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06982BF6" wp14:editId="16DB3252">
            <wp:extent cx="799920" cy="799920"/>
            <wp:effectExtent l="0" t="0" r="0" b="0"/>
            <wp:docPr id="84" name="AW9QXR159.eps" descr="id:214748621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2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99920" cy="79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9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在如图所示的电路中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电源电压保持不变。闭合开关</w:t>
      </w:r>
      <w:r w:rsidRPr="00C44298">
        <w:rPr>
          <w:rFonts w:ascii="Times New Roman" w:eastAsia="宋体" w:hAnsi="宋体"/>
          <w:color w:val="000000" w:themeColor="text1"/>
        </w:rPr>
        <w:t>S,</w:t>
      </w:r>
      <w:r w:rsidRPr="00C44298">
        <w:rPr>
          <w:rFonts w:ascii="Times New Roman" w:eastAsia="宋体" w:hAnsi="宋体"/>
          <w:color w:val="000000" w:themeColor="text1"/>
        </w:rPr>
        <w:t>两灯泡均不亮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电流表示数为零。若电路中只有一处出现故障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且只发生在某灯泡上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则故障可能是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</w:t>
      </w:r>
      <w:r w:rsidRPr="00C44298">
        <w:rPr>
          <w:rFonts w:ascii="Times New Roman" w:eastAsia="宋体" w:hAnsi="宋体"/>
          <w:color w:val="000000" w:themeColor="text1"/>
        </w:rPr>
        <w:t>。为了进一步确定故障元件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可在电路中</w:t>
      </w:r>
      <w:r w:rsidRPr="00C44298">
        <w:rPr>
          <w:rFonts w:ascii="Times New Roman" w:eastAsia="宋体" w:hAnsi="宋体"/>
          <w:i/>
          <w:color w:val="000000" w:themeColor="text1"/>
        </w:rPr>
        <w:t>A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i/>
          <w:color w:val="000000" w:themeColor="text1"/>
        </w:rPr>
        <w:t>B</w:t>
      </w:r>
      <w:r w:rsidRPr="00C44298">
        <w:rPr>
          <w:rFonts w:ascii="Times New Roman" w:eastAsia="宋体" w:hAnsi="宋体"/>
          <w:color w:val="000000" w:themeColor="text1"/>
        </w:rPr>
        <w:t>两点并联电压表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若电压表示数为零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则故障应为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请写明是哪个灯泡的故障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72261EDF" wp14:editId="3B7B3BDC">
            <wp:extent cx="1079640" cy="799920"/>
            <wp:effectExtent l="0" t="0" r="0" b="0"/>
            <wp:docPr id="85" name="AW9QXR160.eps" descr="id:214748622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3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79640" cy="79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10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如图甲所示的电路中</w:t>
      </w:r>
      <w:r w:rsidRPr="00C44298">
        <w:rPr>
          <w:rFonts w:ascii="Times New Roman" w:eastAsia="宋体" w:hAnsi="宋体"/>
          <w:color w:val="000000" w:themeColor="text1"/>
        </w:rPr>
        <w:t>,L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两端的电压为</w:t>
      </w:r>
      <w:r w:rsidRPr="00C44298">
        <w:rPr>
          <w:rFonts w:ascii="Times New Roman" w:eastAsia="宋体" w:hAnsi="宋体"/>
          <w:i/>
          <w:color w:val="000000" w:themeColor="text1"/>
        </w:rPr>
        <w:t>U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i/>
          <w:color w:val="000000" w:themeColor="text1"/>
        </w:rPr>
        <w:t>=</w:t>
      </w:r>
      <w:r w:rsidRPr="00C44298">
        <w:rPr>
          <w:rFonts w:ascii="Times New Roman" w:eastAsia="宋体" w:hAnsi="宋体"/>
          <w:color w:val="000000" w:themeColor="text1"/>
        </w:rPr>
        <w:t>3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7 V,L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两端的电压如图乙所示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则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两端的电压</w:t>
      </w:r>
      <w:r w:rsidRPr="00C44298">
        <w:rPr>
          <w:rFonts w:ascii="Times New Roman" w:eastAsia="宋体" w:hAnsi="宋体"/>
          <w:i/>
          <w:color w:val="000000" w:themeColor="text1"/>
        </w:rPr>
        <w:t>U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i/>
          <w:color w:val="000000" w:themeColor="text1"/>
        </w:rPr>
        <w:t>=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 xml:space="preserve"> V,</w:t>
      </w:r>
      <w:r w:rsidRPr="00C44298">
        <w:rPr>
          <w:rFonts w:ascii="Times New Roman" w:eastAsia="宋体" w:hAnsi="宋体"/>
          <w:color w:val="000000" w:themeColor="text1"/>
        </w:rPr>
        <w:t>电源电压</w:t>
      </w:r>
      <w:r w:rsidRPr="00C44298">
        <w:rPr>
          <w:rFonts w:ascii="Times New Roman" w:eastAsia="宋体" w:hAnsi="宋体"/>
          <w:i/>
          <w:color w:val="000000" w:themeColor="text1"/>
        </w:rPr>
        <w:t>U=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 xml:space="preserve"> V</w:t>
      </w:r>
      <w:r w:rsidRPr="00C44298">
        <w:rPr>
          <w:rFonts w:ascii="Times New Roman" w:eastAsia="宋体" w:hAnsi="宋体"/>
          <w:color w:val="000000" w:themeColor="text1"/>
        </w:rPr>
        <w:t>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lastRenderedPageBreak/>
        <w:drawing>
          <wp:inline distT="0" distB="0" distL="0" distR="0" wp14:anchorId="01B441AA" wp14:editId="7B47C8F5">
            <wp:extent cx="2183760" cy="1002960"/>
            <wp:effectExtent l="0" t="0" r="0" b="0"/>
            <wp:docPr id="86" name="AW9QXR161.eps" descr="id:214748622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4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83760" cy="100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11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如图所示的电路中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电压表示数如图乙所示</w:t>
      </w:r>
      <w:r w:rsidRPr="00C44298">
        <w:rPr>
          <w:rFonts w:ascii="Times New Roman" w:eastAsia="宋体" w:hAnsi="宋体"/>
          <w:color w:val="000000" w:themeColor="text1"/>
        </w:rPr>
        <w:t>,A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两表的示数如图丙所示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则通过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的电流为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 xml:space="preserve"> A,L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两端的电压为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 xml:space="preserve"> V</w:t>
      </w:r>
      <w:r w:rsidRPr="00C44298">
        <w:rPr>
          <w:rFonts w:ascii="Times New Roman" w:eastAsia="宋体" w:hAnsi="宋体"/>
          <w:color w:val="000000" w:themeColor="text1"/>
        </w:rPr>
        <w:t>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0BF553AC" wp14:editId="5D97B0D8">
            <wp:extent cx="4024800" cy="1104120"/>
            <wp:effectExtent l="0" t="0" r="0" b="0"/>
            <wp:docPr id="87" name="AW9QXR162.eps" descr="id:214748623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5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24800" cy="110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12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两个材料、长度均相同的圆柱形电阻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的横截面积是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的两倍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把它们串联后连接在电路中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如图所示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通过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的电流分别为</w:t>
      </w:r>
      <w:r w:rsidRPr="00C44298">
        <w:rPr>
          <w:rFonts w:ascii="Times New Roman" w:eastAsia="宋体" w:hAnsi="宋体"/>
          <w:i/>
          <w:color w:val="000000" w:themeColor="text1"/>
        </w:rPr>
        <w:t>I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i/>
          <w:color w:val="000000" w:themeColor="text1"/>
        </w:rPr>
        <w:t>I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则</w:t>
      </w:r>
      <w:r w:rsidRPr="00C44298">
        <w:rPr>
          <w:rFonts w:ascii="Times New Roman" w:eastAsia="宋体" w:hAnsi="宋体"/>
          <w:i/>
          <w:color w:val="000000" w:themeColor="text1"/>
        </w:rPr>
        <w:t>I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i/>
          <w:color w:val="000000" w:themeColor="text1"/>
        </w:rPr>
        <w:t>I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电阻值的大小关系是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。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均选填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i/>
          <w:color w:val="000000" w:themeColor="text1"/>
        </w:rPr>
        <w:t>&gt;</w:t>
      </w:r>
      <w:r w:rsidRPr="00C44298">
        <w:rPr>
          <w:rFonts w:ascii="Times New Roman" w:eastAsia="宋体" w:hAnsi="Times New Roman"/>
          <w:color w:val="000000" w:themeColor="text1"/>
        </w:rPr>
        <w:t>”“</w:t>
      </w:r>
      <w:r w:rsidRPr="00C44298">
        <w:rPr>
          <w:rFonts w:ascii="Times New Roman" w:eastAsia="宋体" w:hAnsi="宋体"/>
          <w:i/>
          <w:color w:val="000000" w:themeColor="text1"/>
        </w:rPr>
        <w:t>&lt;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i/>
          <w:color w:val="000000" w:themeColor="text1"/>
        </w:rPr>
        <w:t>=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1F6833A0" wp14:editId="7B913CD7">
            <wp:extent cx="1091880" cy="342720"/>
            <wp:effectExtent l="0" t="0" r="0" b="0"/>
            <wp:docPr id="88" name="AW9QXR163.eps" descr="id:214748624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6.jpe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91880" cy="34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13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请仔细观察电阻箱的图片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回答</w:t>
      </w:r>
      <w:r w:rsidRPr="00C44298">
        <w:rPr>
          <w:rFonts w:ascii="Times New Roman" w:eastAsia="宋体" w:hAnsi="宋体"/>
          <w:color w:val="000000" w:themeColor="text1"/>
        </w:rPr>
        <w:t>: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0DD7FB65" wp14:editId="31D40BC3">
            <wp:extent cx="2590200" cy="1333440"/>
            <wp:effectExtent l="0" t="0" r="0" b="0"/>
            <wp:docPr id="89" name="AW9QXR165.eps" descr="id:214748625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7.jpe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90200" cy="133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(1)</w:t>
      </w:r>
      <w:r w:rsidRPr="00C44298">
        <w:rPr>
          <w:rFonts w:ascii="Times New Roman" w:eastAsia="宋体" w:hAnsi="宋体"/>
          <w:color w:val="000000" w:themeColor="text1"/>
        </w:rPr>
        <w:t>如图甲所示的旋盘式电阻箱的阻值是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(2)</w:t>
      </w:r>
      <w:r w:rsidRPr="00C44298">
        <w:rPr>
          <w:rFonts w:ascii="Times New Roman" w:eastAsia="宋体" w:hAnsi="宋体"/>
          <w:color w:val="000000" w:themeColor="text1"/>
        </w:rPr>
        <w:t>实验时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小明想用插入式电阻箱获得</w:t>
      </w:r>
      <w:r w:rsidRPr="00C44298">
        <w:rPr>
          <w:rFonts w:ascii="Times New Roman" w:eastAsia="宋体" w:hAnsi="宋体"/>
          <w:color w:val="000000" w:themeColor="text1"/>
        </w:rPr>
        <w:t xml:space="preserve">12 </w:t>
      </w:r>
      <w:r w:rsidRPr="00C44298">
        <w:rPr>
          <w:rFonts w:ascii="Times New Roman" w:eastAsia="宋体" w:hAnsi="宋体"/>
          <w:color w:val="000000" w:themeColor="text1"/>
        </w:rPr>
        <w:t>Ω电阻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可以将图乙中电阻箱上的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填序号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号铜塞同时拔去。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Arial" w:eastAsia="黑体" w:hAnsi="黑体"/>
          <w:color w:val="000000" w:themeColor="text1"/>
        </w:rPr>
        <w:t>三、作图、实验、探究题</w:t>
      </w:r>
      <w:r w:rsidRPr="00C44298">
        <w:rPr>
          <w:rFonts w:ascii="Times New Roman" w:eastAsia="宋体" w:hAnsi="宋体"/>
          <w:color w:val="000000" w:themeColor="text1"/>
        </w:rPr>
        <w:t>(14</w:t>
      </w:r>
      <w:r w:rsidRPr="00C44298">
        <w:rPr>
          <w:rFonts w:ascii="Times New Roman" w:eastAsia="楷体" w:hAnsi="楷体"/>
          <w:color w:val="000000" w:themeColor="text1"/>
        </w:rPr>
        <w:t>题</w:t>
      </w:r>
      <w:r w:rsidRPr="00C44298">
        <w:rPr>
          <w:rFonts w:ascii="Times New Roman" w:eastAsia="宋体" w:hAnsi="宋体"/>
          <w:color w:val="000000" w:themeColor="text1"/>
        </w:rPr>
        <w:t>4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,15</w:t>
      </w:r>
      <w:r w:rsidRPr="00C44298">
        <w:rPr>
          <w:rFonts w:ascii="Times New Roman" w:eastAsia="楷体" w:hAnsi="楷体"/>
          <w:color w:val="000000" w:themeColor="text1"/>
        </w:rPr>
        <w:t>题</w:t>
      </w:r>
      <w:r w:rsidRPr="00C44298">
        <w:rPr>
          <w:rFonts w:ascii="Times New Roman" w:eastAsia="宋体" w:hAnsi="宋体"/>
          <w:color w:val="000000" w:themeColor="text1"/>
        </w:rPr>
        <w:t>14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,16</w:t>
      </w:r>
      <w:r w:rsidRPr="00C44298">
        <w:rPr>
          <w:rFonts w:ascii="Times New Roman" w:eastAsia="楷体" w:hAnsi="楷体"/>
          <w:color w:val="000000" w:themeColor="text1"/>
        </w:rPr>
        <w:t>题</w:t>
      </w:r>
      <w:r w:rsidRPr="00C44298">
        <w:rPr>
          <w:rFonts w:ascii="Times New Roman" w:eastAsia="宋体" w:hAnsi="宋体"/>
          <w:color w:val="000000" w:themeColor="text1"/>
        </w:rPr>
        <w:t>12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楷体" w:hAnsi="楷体"/>
          <w:color w:val="000000" w:themeColor="text1"/>
        </w:rPr>
        <w:t>共</w:t>
      </w:r>
      <w:r w:rsidRPr="00C44298">
        <w:rPr>
          <w:rFonts w:ascii="Times New Roman" w:eastAsia="宋体" w:hAnsi="宋体"/>
          <w:color w:val="000000" w:themeColor="text1"/>
        </w:rPr>
        <w:t>30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14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请用笔画线代替导线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将电路连接完整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要求</w:t>
      </w:r>
      <w:r w:rsidRPr="00C44298">
        <w:rPr>
          <w:rFonts w:ascii="Times New Roman" w:eastAsia="宋体" w:hAnsi="宋体"/>
          <w:color w:val="000000" w:themeColor="text1"/>
        </w:rPr>
        <w:t>:</w:t>
      </w:r>
      <w:r w:rsidRPr="00C44298">
        <w:rPr>
          <w:rFonts w:ascii="Times New Roman" w:eastAsia="宋体" w:hAnsi="宋体"/>
          <w:color w:val="000000" w:themeColor="text1"/>
        </w:rPr>
        <w:t>滑动变阻器滑片</w:t>
      </w:r>
      <w:r w:rsidRPr="00C44298">
        <w:rPr>
          <w:rFonts w:ascii="Times New Roman" w:eastAsia="宋体" w:hAnsi="宋体"/>
          <w:color w:val="000000" w:themeColor="text1"/>
        </w:rPr>
        <w:t>P</w:t>
      </w:r>
      <w:r w:rsidRPr="00C44298">
        <w:rPr>
          <w:rFonts w:ascii="Times New Roman" w:eastAsia="宋体" w:hAnsi="宋体"/>
          <w:color w:val="000000" w:themeColor="text1"/>
        </w:rPr>
        <w:t>向右滑动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电流表的示数增大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电压表测电阻</w:t>
      </w:r>
      <w:r w:rsidRPr="00C44298">
        <w:rPr>
          <w:rFonts w:ascii="Times New Roman" w:eastAsia="宋体" w:hAnsi="宋体"/>
          <w:i/>
          <w:color w:val="000000" w:themeColor="text1"/>
        </w:rPr>
        <w:t>R</w:t>
      </w:r>
      <w:r w:rsidRPr="00C44298">
        <w:rPr>
          <w:rFonts w:ascii="Times New Roman" w:eastAsia="宋体" w:hAnsi="宋体"/>
          <w:color w:val="000000" w:themeColor="text1"/>
        </w:rPr>
        <w:t>的电压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。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2ED408EA" wp14:editId="1766C104">
            <wp:extent cx="1561320" cy="1257120"/>
            <wp:effectExtent l="0" t="0" r="0" b="0"/>
            <wp:docPr id="90" name="AW9QXR166.eps" descr="id:214748625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8.jpe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61320" cy="125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15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图甲是小强探究串联电路的电压关系的实验电路图。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lastRenderedPageBreak/>
        <w:drawing>
          <wp:inline distT="0" distB="0" distL="0" distR="0" wp14:anchorId="5C077F48" wp14:editId="26AADC47">
            <wp:extent cx="2286000" cy="1015560"/>
            <wp:effectExtent l="0" t="0" r="0" b="0"/>
            <wp:docPr id="91" name="AW9QXR168.eps" descr="id:214748626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9.jpe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01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(1)</w:t>
      </w:r>
      <w:r w:rsidRPr="00C44298">
        <w:rPr>
          <w:rFonts w:ascii="Times New Roman" w:eastAsia="宋体" w:hAnsi="宋体"/>
          <w:color w:val="000000" w:themeColor="text1"/>
        </w:rPr>
        <w:t>为了使探究得出的结论具有普遍意义</w:t>
      </w:r>
      <w:r w:rsidRPr="00C44298">
        <w:rPr>
          <w:rFonts w:ascii="Times New Roman" w:eastAsia="宋体" w:hAnsi="宋体"/>
          <w:color w:val="000000" w:themeColor="text1"/>
        </w:rPr>
        <w:t>,L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应该选择规格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相同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不相同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的小灯泡。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(2)</w:t>
      </w:r>
      <w:r w:rsidRPr="00C44298">
        <w:rPr>
          <w:rFonts w:ascii="Times New Roman" w:eastAsia="宋体" w:hAnsi="宋体"/>
          <w:color w:val="000000" w:themeColor="text1"/>
        </w:rPr>
        <w:t>根据图甲连接好电路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闭合开关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发现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均不发光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电压表有示数且大小接近电源电压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则电路中出现的故障可能是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发生了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短路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断路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(3)</w:t>
      </w:r>
      <w:r w:rsidRPr="00C44298">
        <w:rPr>
          <w:rFonts w:ascii="Times New Roman" w:eastAsia="宋体" w:hAnsi="宋体"/>
          <w:color w:val="000000" w:themeColor="text1"/>
        </w:rPr>
        <w:t>排除故障后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重新闭合开关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电压表指针偏转幅度较小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如图乙所示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为了使测量结果更准确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接下来应该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　　　　　　　</w:t>
      </w:r>
      <w:r w:rsidRPr="00C44298">
        <w:rPr>
          <w:rFonts w:ascii="Times New Roman" w:eastAsia="宋体" w:hAnsi="宋体"/>
          <w:color w:val="000000" w:themeColor="text1"/>
        </w:rPr>
        <w:t>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(4)</w:t>
      </w:r>
      <w:r w:rsidRPr="00C44298">
        <w:rPr>
          <w:rFonts w:ascii="Times New Roman" w:eastAsia="宋体" w:hAnsi="宋体"/>
          <w:color w:val="000000" w:themeColor="text1"/>
        </w:rPr>
        <w:t>测出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两端的电压后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应该断开开关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拆下电压表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改装在</w:t>
      </w:r>
      <w:r w:rsidRPr="00C44298">
        <w:rPr>
          <w:rFonts w:ascii="Times New Roman" w:eastAsia="宋体" w:hAnsi="宋体"/>
          <w:i/>
          <w:color w:val="000000" w:themeColor="text1"/>
        </w:rPr>
        <w:t>B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i/>
          <w:color w:val="000000" w:themeColor="text1"/>
        </w:rPr>
        <w:t>C</w:t>
      </w:r>
      <w:r w:rsidRPr="00C44298">
        <w:rPr>
          <w:rFonts w:ascii="Times New Roman" w:eastAsia="宋体" w:hAnsi="宋体"/>
          <w:color w:val="000000" w:themeColor="text1"/>
        </w:rPr>
        <w:t>之间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测量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两端的电压。但某同学认为这样操作太麻烦</w:t>
      </w:r>
      <w:r w:rsidRPr="00C44298">
        <w:rPr>
          <w:rFonts w:ascii="Times New Roman" w:eastAsia="宋体" w:hAnsi="宋体"/>
          <w:color w:val="000000" w:themeColor="text1"/>
        </w:rPr>
        <w:t>:</w:t>
      </w:r>
      <w:r w:rsidRPr="00C44298">
        <w:rPr>
          <w:rFonts w:ascii="Times New Roman" w:eastAsia="宋体" w:hAnsi="宋体"/>
          <w:color w:val="000000" w:themeColor="text1"/>
        </w:rPr>
        <w:t>只需将与</w:t>
      </w:r>
      <w:r w:rsidRPr="00C44298">
        <w:rPr>
          <w:rFonts w:ascii="Times New Roman" w:eastAsia="宋体" w:hAnsi="宋体"/>
          <w:i/>
          <w:color w:val="000000" w:themeColor="text1"/>
        </w:rPr>
        <w:t>A</w:t>
      </w:r>
      <w:r w:rsidRPr="00C44298">
        <w:rPr>
          <w:rFonts w:ascii="Times New Roman" w:eastAsia="宋体" w:hAnsi="宋体"/>
          <w:color w:val="000000" w:themeColor="text1"/>
        </w:rPr>
        <w:t>点相连的导线改接到</w:t>
      </w:r>
      <w:r w:rsidRPr="00C44298">
        <w:rPr>
          <w:rFonts w:ascii="Times New Roman" w:eastAsia="宋体" w:hAnsi="宋体"/>
          <w:i/>
          <w:color w:val="000000" w:themeColor="text1"/>
        </w:rPr>
        <w:t>C</w:t>
      </w:r>
      <w:r w:rsidRPr="00C44298">
        <w:rPr>
          <w:rFonts w:ascii="Times New Roman" w:eastAsia="宋体" w:hAnsi="宋体"/>
          <w:color w:val="000000" w:themeColor="text1"/>
        </w:rPr>
        <w:t>点即可。老师指出该同学的办法是错误的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原因是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　　　　　　</w:t>
      </w:r>
      <w:r w:rsidRPr="00C44298">
        <w:rPr>
          <w:rFonts w:ascii="Times New Roman" w:eastAsia="宋体" w:hAnsi="宋体"/>
          <w:color w:val="000000" w:themeColor="text1"/>
        </w:rPr>
        <w:t>。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(5)</w:t>
      </w:r>
      <w:r w:rsidRPr="00C44298">
        <w:rPr>
          <w:rFonts w:ascii="Times New Roman" w:eastAsia="宋体" w:hAnsi="宋体"/>
          <w:color w:val="000000" w:themeColor="text1"/>
        </w:rPr>
        <w:t>小强完成了探究串联电路的电压特点的实验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他记录的几组数据如表所示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分析表中数据得出结论</w:t>
      </w:r>
      <w:r w:rsidRPr="00C44298">
        <w:rPr>
          <w:rFonts w:ascii="Times New Roman" w:eastAsia="宋体" w:hAnsi="宋体"/>
          <w:color w:val="000000" w:themeColor="text1"/>
        </w:rPr>
        <w:t>: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　　　　　　　　　　　　　</w:t>
      </w:r>
      <w:r w:rsidRPr="00C44298">
        <w:rPr>
          <w:rFonts w:ascii="Times New Roman" w:eastAsia="宋体" w:hAnsi="宋体"/>
          <w:color w:val="000000" w:themeColor="text1"/>
        </w:rPr>
        <w:t>。 </w:t>
      </w:r>
    </w:p>
    <w:tbl>
      <w:tblPr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514"/>
        <w:gridCol w:w="2357"/>
        <w:gridCol w:w="2356"/>
        <w:gridCol w:w="2040"/>
      </w:tblGrid>
      <w:tr w:rsidR="00922A3E" w:rsidRPr="00C44298" w:rsidTr="00922A3E">
        <w:trPr>
          <w:jc w:val="center"/>
        </w:trPr>
        <w:tc>
          <w:tcPr>
            <w:tcW w:w="91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Arial" w:eastAsia="黑体" w:hAnsi="黑体"/>
                <w:color w:val="000000" w:themeColor="text1"/>
              </w:rPr>
              <w:t>序号</w:t>
            </w:r>
          </w:p>
        </w:tc>
        <w:tc>
          <w:tcPr>
            <w:tcW w:w="14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L</w:t>
            </w:r>
            <w:r w:rsidRPr="00C44298">
              <w:rPr>
                <w:rFonts w:ascii="Times New Roman" w:eastAsia="宋体" w:hAnsi="宋体"/>
                <w:color w:val="000000" w:themeColor="text1"/>
                <w:vertAlign w:val="subscript"/>
              </w:rPr>
              <w:t>1</w:t>
            </w:r>
            <w:r w:rsidRPr="00C44298">
              <w:rPr>
                <w:rFonts w:ascii="Arial" w:eastAsia="黑体" w:hAnsi="黑体"/>
                <w:color w:val="000000" w:themeColor="text1"/>
              </w:rPr>
              <w:t>两端的电压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/V</w:t>
            </w:r>
          </w:p>
        </w:tc>
        <w:tc>
          <w:tcPr>
            <w:tcW w:w="14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L</w:t>
            </w:r>
            <w:r w:rsidRPr="00C44298">
              <w:rPr>
                <w:rFonts w:ascii="Times New Roman" w:eastAsia="宋体" w:hAnsi="宋体"/>
                <w:color w:val="000000" w:themeColor="text1"/>
                <w:vertAlign w:val="subscript"/>
              </w:rPr>
              <w:t>2</w:t>
            </w:r>
            <w:r w:rsidRPr="00C44298">
              <w:rPr>
                <w:rFonts w:ascii="Arial" w:eastAsia="黑体" w:hAnsi="黑体"/>
                <w:color w:val="000000" w:themeColor="text1"/>
              </w:rPr>
              <w:t>两端的电压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/V</w:t>
            </w:r>
          </w:p>
        </w:tc>
        <w:tc>
          <w:tcPr>
            <w:tcW w:w="123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Arial" w:eastAsia="黑体" w:hAnsi="黑体"/>
                <w:color w:val="000000" w:themeColor="text1"/>
              </w:rPr>
              <w:t>总电压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/V</w:t>
            </w:r>
          </w:p>
        </w:tc>
      </w:tr>
      <w:tr w:rsidR="00922A3E" w:rsidRPr="00C44298" w:rsidTr="00922A3E">
        <w:trPr>
          <w:jc w:val="center"/>
        </w:trPr>
        <w:tc>
          <w:tcPr>
            <w:tcW w:w="91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1</w:t>
            </w:r>
          </w:p>
        </w:tc>
        <w:tc>
          <w:tcPr>
            <w:tcW w:w="14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1</w:t>
            </w:r>
            <w:r w:rsidRPr="00C44298">
              <w:rPr>
                <w:rFonts w:ascii="Times New Roman" w:eastAsia="宋体" w:hAnsi="Times New Roman"/>
                <w:i/>
                <w:color w:val="000000" w:themeColor="text1"/>
              </w:rPr>
              <w:t>.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4</w:t>
            </w:r>
          </w:p>
        </w:tc>
        <w:tc>
          <w:tcPr>
            <w:tcW w:w="14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1</w:t>
            </w:r>
            <w:r w:rsidRPr="00C44298">
              <w:rPr>
                <w:rFonts w:ascii="Times New Roman" w:eastAsia="宋体" w:hAnsi="Times New Roman"/>
                <w:i/>
                <w:color w:val="000000" w:themeColor="text1"/>
              </w:rPr>
              <w:t>.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4</w:t>
            </w:r>
          </w:p>
        </w:tc>
        <w:tc>
          <w:tcPr>
            <w:tcW w:w="123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2</w:t>
            </w:r>
            <w:r w:rsidRPr="00C44298">
              <w:rPr>
                <w:rFonts w:ascii="Times New Roman" w:eastAsia="宋体" w:hAnsi="Times New Roman"/>
                <w:i/>
                <w:color w:val="000000" w:themeColor="text1"/>
              </w:rPr>
              <w:t>.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8</w:t>
            </w:r>
          </w:p>
        </w:tc>
      </w:tr>
      <w:tr w:rsidR="00922A3E" w:rsidRPr="00C44298" w:rsidTr="00922A3E">
        <w:trPr>
          <w:jc w:val="center"/>
        </w:trPr>
        <w:tc>
          <w:tcPr>
            <w:tcW w:w="91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2</w:t>
            </w:r>
          </w:p>
        </w:tc>
        <w:tc>
          <w:tcPr>
            <w:tcW w:w="14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1</w:t>
            </w:r>
            <w:r w:rsidRPr="00C44298">
              <w:rPr>
                <w:rFonts w:ascii="Times New Roman" w:eastAsia="宋体" w:hAnsi="Times New Roman"/>
                <w:i/>
                <w:color w:val="000000" w:themeColor="text1"/>
              </w:rPr>
              <w:t>.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2</w:t>
            </w:r>
          </w:p>
        </w:tc>
        <w:tc>
          <w:tcPr>
            <w:tcW w:w="14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1</w:t>
            </w:r>
            <w:r w:rsidRPr="00C44298">
              <w:rPr>
                <w:rFonts w:ascii="Times New Roman" w:eastAsia="宋体" w:hAnsi="Times New Roman"/>
                <w:i/>
                <w:color w:val="000000" w:themeColor="text1"/>
              </w:rPr>
              <w:t>.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6</w:t>
            </w:r>
          </w:p>
        </w:tc>
        <w:tc>
          <w:tcPr>
            <w:tcW w:w="123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2</w:t>
            </w:r>
            <w:r w:rsidRPr="00C44298">
              <w:rPr>
                <w:rFonts w:ascii="Times New Roman" w:eastAsia="宋体" w:hAnsi="Times New Roman"/>
                <w:i/>
                <w:color w:val="000000" w:themeColor="text1"/>
              </w:rPr>
              <w:t>.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8</w:t>
            </w:r>
          </w:p>
        </w:tc>
      </w:tr>
      <w:tr w:rsidR="00922A3E" w:rsidRPr="00C44298" w:rsidTr="00922A3E">
        <w:trPr>
          <w:jc w:val="center"/>
        </w:trPr>
        <w:tc>
          <w:tcPr>
            <w:tcW w:w="91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3</w:t>
            </w:r>
          </w:p>
        </w:tc>
        <w:tc>
          <w:tcPr>
            <w:tcW w:w="14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1</w:t>
            </w:r>
            <w:r w:rsidRPr="00C44298">
              <w:rPr>
                <w:rFonts w:ascii="Times New Roman" w:eastAsia="宋体" w:hAnsi="Times New Roman"/>
                <w:i/>
                <w:color w:val="000000" w:themeColor="text1"/>
              </w:rPr>
              <w:t>.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1</w:t>
            </w:r>
          </w:p>
        </w:tc>
        <w:tc>
          <w:tcPr>
            <w:tcW w:w="14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1</w:t>
            </w:r>
            <w:r w:rsidRPr="00C44298">
              <w:rPr>
                <w:rFonts w:ascii="Times New Roman" w:eastAsia="宋体" w:hAnsi="Times New Roman"/>
                <w:i/>
                <w:color w:val="000000" w:themeColor="text1"/>
              </w:rPr>
              <w:t>.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7</w:t>
            </w:r>
          </w:p>
        </w:tc>
        <w:tc>
          <w:tcPr>
            <w:tcW w:w="123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922A3E" w:rsidRPr="00C44298" w:rsidRDefault="00922A3E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2</w:t>
            </w:r>
            <w:r w:rsidRPr="00C44298">
              <w:rPr>
                <w:rFonts w:ascii="Times New Roman" w:eastAsia="宋体" w:hAnsi="Times New Roman"/>
                <w:i/>
                <w:color w:val="000000" w:themeColor="text1"/>
              </w:rPr>
              <w:t>.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8</w:t>
            </w:r>
          </w:p>
        </w:tc>
      </w:tr>
    </w:tbl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(6)</w:t>
      </w:r>
      <w:r w:rsidRPr="00C44298">
        <w:rPr>
          <w:rFonts w:ascii="Times New Roman" w:eastAsia="宋体" w:hAnsi="宋体"/>
          <w:color w:val="000000" w:themeColor="text1"/>
        </w:rPr>
        <w:t>对实验进行分析交流</w:t>
      </w:r>
      <w:r w:rsidRPr="00C44298">
        <w:rPr>
          <w:rFonts w:ascii="Times New Roman" w:eastAsia="宋体" w:hAnsi="宋体"/>
          <w:color w:val="000000" w:themeColor="text1"/>
        </w:rPr>
        <w:t>:</w:t>
      </w:r>
      <w:r w:rsidRPr="00C44298">
        <w:rPr>
          <w:rFonts w:ascii="Times New Roman" w:eastAsia="宋体" w:hAnsi="宋体"/>
          <w:color w:val="000000" w:themeColor="text1"/>
        </w:rPr>
        <w:t>要让结论更具有普遍性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需要</w:t>
      </w:r>
      <w:r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　　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。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16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在探究并联电路的电压规律的实验中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小明使用了两个相同的灯泡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和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。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03D15196" wp14:editId="1033870A">
            <wp:extent cx="4062960" cy="1104120"/>
            <wp:effectExtent l="0" t="0" r="0" b="0"/>
            <wp:docPr id="92" name="AW9QXR169.eps" descr="id:214748627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0.jpe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62960" cy="110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(1)</w:t>
      </w:r>
      <w:r w:rsidRPr="00C44298">
        <w:rPr>
          <w:rFonts w:ascii="Times New Roman" w:eastAsia="宋体" w:hAnsi="宋体"/>
          <w:color w:val="000000" w:themeColor="text1"/>
        </w:rPr>
        <w:t>如图甲所示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小明已经完成部分实验电路连接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闭合开关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出现的现象是灯泡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发光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不发光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),</w:t>
      </w:r>
      <w:r w:rsidRPr="00C44298">
        <w:rPr>
          <w:rFonts w:ascii="Times New Roman" w:eastAsia="宋体" w:hAnsi="宋体"/>
          <w:color w:val="000000" w:themeColor="text1"/>
        </w:rPr>
        <w:t>电压表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有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无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示数。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(2)</w:t>
      </w:r>
      <w:r w:rsidRPr="00C44298">
        <w:rPr>
          <w:rFonts w:ascii="Times New Roman" w:eastAsia="宋体" w:hAnsi="宋体"/>
          <w:color w:val="000000" w:themeColor="text1"/>
        </w:rPr>
        <w:t>重新正确连接好电路后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如图乙所示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用电压表接在</w:t>
      </w:r>
      <w:r w:rsidRPr="00C44298">
        <w:rPr>
          <w:rFonts w:ascii="Times New Roman" w:eastAsia="宋体" w:hAnsi="宋体"/>
          <w:i/>
          <w:color w:val="000000" w:themeColor="text1"/>
        </w:rPr>
        <w:t>A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i/>
          <w:color w:val="000000" w:themeColor="text1"/>
        </w:rPr>
        <w:t>B</w:t>
      </w:r>
      <w:r w:rsidRPr="00C44298">
        <w:rPr>
          <w:rFonts w:ascii="Times New Roman" w:eastAsia="宋体" w:hAnsi="宋体"/>
          <w:color w:val="000000" w:themeColor="text1"/>
        </w:rPr>
        <w:t>两点之间时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闭合开关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电压表的示数如图丙所示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电压表的读数为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 xml:space="preserve"> V</w:t>
      </w:r>
      <w:r w:rsidRPr="00C44298">
        <w:rPr>
          <w:rFonts w:ascii="Times New Roman" w:eastAsia="宋体" w:hAnsi="宋体"/>
          <w:color w:val="000000" w:themeColor="text1"/>
        </w:rPr>
        <w:t>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(3)</w:t>
      </w:r>
      <w:r w:rsidRPr="00C44298">
        <w:rPr>
          <w:rFonts w:ascii="Times New Roman" w:eastAsia="宋体" w:hAnsi="宋体"/>
          <w:color w:val="000000" w:themeColor="text1"/>
        </w:rPr>
        <w:t>依次将电压表接入电路中的</w:t>
      </w:r>
      <w:r w:rsidRPr="00C44298">
        <w:rPr>
          <w:rFonts w:ascii="Times New Roman" w:eastAsia="宋体" w:hAnsi="宋体"/>
          <w:i/>
          <w:color w:val="000000" w:themeColor="text1"/>
        </w:rPr>
        <w:t>EF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i/>
          <w:color w:val="000000" w:themeColor="text1"/>
        </w:rPr>
        <w:t>AB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i/>
          <w:color w:val="000000" w:themeColor="text1"/>
        </w:rPr>
        <w:t>CD</w:t>
      </w:r>
      <w:r w:rsidRPr="00C44298">
        <w:rPr>
          <w:rFonts w:ascii="Times New Roman" w:eastAsia="宋体" w:hAnsi="宋体"/>
          <w:color w:val="000000" w:themeColor="text1"/>
        </w:rPr>
        <w:t>两点之间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小明发现电压表示数相等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由此他得到结论</w:t>
      </w:r>
      <w:r w:rsidRPr="00C44298">
        <w:rPr>
          <w:rFonts w:ascii="Times New Roman" w:eastAsia="宋体" w:hAnsi="宋体"/>
          <w:color w:val="000000" w:themeColor="text1"/>
        </w:rPr>
        <w:t>:</w:t>
      </w:r>
      <w:r w:rsidRPr="00C44298">
        <w:rPr>
          <w:rFonts w:ascii="Times New Roman" w:eastAsia="宋体" w:hAnsi="宋体"/>
          <w:color w:val="000000" w:themeColor="text1"/>
        </w:rPr>
        <w:t>并联电路中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各支路两端的电压与电源两端的电压相等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同组小华提出此结论不科学严谨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接下来应该进行的操作是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　　　　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或改变电源电压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再做几次实验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这样做的目的是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</w:t>
      </w:r>
      <w:r w:rsidRPr="00C44298">
        <w:rPr>
          <w:rFonts w:ascii="Times New Roman" w:eastAsia="宋体" w:hAnsi="宋体"/>
          <w:color w:val="000000" w:themeColor="text1"/>
        </w:rPr>
        <w:t>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(4)</w:t>
      </w:r>
      <w:r w:rsidRPr="00C44298">
        <w:rPr>
          <w:rFonts w:ascii="Times New Roman" w:eastAsia="宋体" w:hAnsi="宋体"/>
          <w:color w:val="000000" w:themeColor="text1"/>
        </w:rPr>
        <w:t>实验结束后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应先断开开关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拆除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电源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灯泡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两端的导线后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再拆除其他导线并整理器材。 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Arial" w:eastAsia="黑体" w:hAnsi="黑体"/>
          <w:color w:val="000000" w:themeColor="text1"/>
        </w:rPr>
        <w:lastRenderedPageBreak/>
        <w:t>四、综合题</w:t>
      </w:r>
      <w:r w:rsidRPr="00C44298">
        <w:rPr>
          <w:rFonts w:ascii="Times New Roman" w:eastAsia="宋体" w:hAnsi="宋体"/>
          <w:color w:val="000000" w:themeColor="text1"/>
        </w:rPr>
        <w:t>(16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17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在如图甲所示的电路中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电源电压为</w:t>
      </w:r>
      <w:r w:rsidRPr="00C44298">
        <w:rPr>
          <w:rFonts w:ascii="Times New Roman" w:eastAsia="宋体" w:hAnsi="宋体"/>
          <w:color w:val="000000" w:themeColor="text1"/>
        </w:rPr>
        <w:t>3 V</w:t>
      </w:r>
      <w:r w:rsidRPr="00C44298">
        <w:rPr>
          <w:rFonts w:ascii="Times New Roman" w:eastAsia="宋体" w:hAnsi="宋体"/>
          <w:color w:val="000000" w:themeColor="text1"/>
        </w:rPr>
        <w:t>且保持不变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闭合开关</w:t>
      </w:r>
      <w:r w:rsidRPr="00C44298">
        <w:rPr>
          <w:rFonts w:ascii="Times New Roman" w:eastAsia="宋体" w:hAnsi="宋体"/>
          <w:color w:val="000000" w:themeColor="text1"/>
        </w:rPr>
        <w:t>S,</w:t>
      </w:r>
      <w:r w:rsidRPr="00C44298">
        <w:rPr>
          <w:rFonts w:ascii="Times New Roman" w:eastAsia="宋体" w:hAnsi="宋体"/>
          <w:color w:val="000000" w:themeColor="text1"/>
        </w:rPr>
        <w:t>电流表</w:t>
      </w: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的示数是</w:t>
      </w:r>
      <w:r w:rsidRPr="00C44298">
        <w:rPr>
          <w:rFonts w:ascii="Times New Roman" w:eastAsia="宋体" w:hAnsi="宋体"/>
          <w:color w:val="000000" w:themeColor="text1"/>
        </w:rPr>
        <w:t>0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6 A,</w:t>
      </w:r>
      <w:r w:rsidRPr="00C44298">
        <w:rPr>
          <w:rFonts w:ascii="Times New Roman" w:eastAsia="宋体" w:hAnsi="宋体"/>
          <w:color w:val="000000" w:themeColor="text1"/>
        </w:rPr>
        <w:t>电流表</w:t>
      </w: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的示数如图乙所示。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23D0502B" wp14:editId="09A04AAE">
            <wp:extent cx="2286000" cy="926640"/>
            <wp:effectExtent l="0" t="0" r="0" b="0"/>
            <wp:docPr id="93" name="AW9QXR171.eps" descr="id:214748628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1.jpe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92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bookmarkStart w:id="0" w:name="_GoBack"/>
      <w:bookmarkEnd w:id="0"/>
      <w:r w:rsidRPr="00C44298">
        <w:rPr>
          <w:rFonts w:ascii="Times New Roman" w:eastAsia="宋体" w:hAnsi="宋体"/>
          <w:color w:val="000000" w:themeColor="text1"/>
        </w:rPr>
        <w:t>(1)</w:t>
      </w:r>
      <w:r w:rsidRPr="00C44298">
        <w:rPr>
          <w:rFonts w:ascii="Times New Roman" w:eastAsia="宋体" w:hAnsi="宋体"/>
          <w:color w:val="000000" w:themeColor="text1"/>
        </w:rPr>
        <w:t>求灯泡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两端的电压</w:t>
      </w:r>
      <w:r w:rsidRPr="00C44298">
        <w:rPr>
          <w:rFonts w:ascii="Times New Roman" w:eastAsia="宋体" w:hAnsi="宋体"/>
          <w:i/>
          <w:color w:val="000000" w:themeColor="text1"/>
        </w:rPr>
        <w:t>U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i/>
          <w:color w:val="000000" w:themeColor="text1"/>
        </w:rPr>
        <w:t>U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。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(2)</w:t>
      </w:r>
      <w:r w:rsidRPr="00C44298">
        <w:rPr>
          <w:rFonts w:ascii="Times New Roman" w:eastAsia="宋体" w:hAnsi="宋体"/>
          <w:color w:val="000000" w:themeColor="text1"/>
        </w:rPr>
        <w:t>求通过灯泡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L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的电流</w:t>
      </w:r>
      <w:r w:rsidRPr="00C44298">
        <w:rPr>
          <w:rFonts w:ascii="Times New Roman" w:eastAsia="宋体" w:hAnsi="宋体"/>
          <w:i/>
          <w:color w:val="000000" w:themeColor="text1"/>
        </w:rPr>
        <w:t>I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1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i/>
          <w:color w:val="000000" w:themeColor="text1"/>
        </w:rPr>
        <w:t>I</w:t>
      </w:r>
      <w:r w:rsidRPr="00C44298">
        <w:rPr>
          <w:rFonts w:ascii="Times New Roman" w:eastAsia="宋体" w:hAnsi="宋体"/>
          <w:color w:val="000000" w:themeColor="text1"/>
          <w:vertAlign w:val="subscript"/>
        </w:rPr>
        <w:t>2</w:t>
      </w:r>
      <w:r w:rsidRPr="00C44298">
        <w:rPr>
          <w:rFonts w:ascii="Times New Roman" w:eastAsia="宋体" w:hAnsi="宋体"/>
          <w:color w:val="000000" w:themeColor="text1"/>
        </w:rPr>
        <w:t>。</w:t>
      </w:r>
    </w:p>
    <w:p w:rsidR="00922A3E" w:rsidRPr="00C44298" w:rsidRDefault="00922A3E" w:rsidP="00922A3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</w:p>
    <w:p w:rsidR="00647169" w:rsidRDefault="00922A3E">
      <w:r>
        <w:t>答案：</w:t>
      </w:r>
    </w:p>
    <w:p w:rsidR="00922A3E" w:rsidRPr="001949BF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C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2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B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3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A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4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C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5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D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6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B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7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B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</w:p>
    <w:p w:rsidR="00922A3E" w:rsidRPr="001949BF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8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电流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电压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串</w:t>
      </w:r>
    </w:p>
    <w:p w:rsidR="00922A3E" w:rsidRPr="001949BF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9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某灯泡断路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L</w:t>
      </w:r>
      <w:r w:rsidRPr="001949BF">
        <w:rPr>
          <w:rFonts w:ascii="Times New Roman" w:eastAsia="宋体" w:hAnsi="宋体"/>
          <w:color w:val="000000" w:themeColor="text1"/>
          <w:vertAlign w:val="subscript"/>
        </w:rPr>
        <w:t>2</w:t>
      </w:r>
      <w:r w:rsidRPr="001949BF">
        <w:rPr>
          <w:rFonts w:ascii="Times New Roman" w:eastAsia="宋体" w:hAnsi="宋体"/>
          <w:color w:val="000000" w:themeColor="text1"/>
        </w:rPr>
        <w:t>断路</w:t>
      </w:r>
    </w:p>
    <w:p w:rsidR="00922A3E" w:rsidRPr="001949BF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10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2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3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6</w:t>
      </w:r>
    </w:p>
    <w:p w:rsidR="00922A3E" w:rsidRPr="001949BF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11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1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76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2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5</w:t>
      </w:r>
    </w:p>
    <w:p w:rsidR="00922A3E" w:rsidRPr="001949BF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12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i/>
          <w:color w:val="000000" w:themeColor="text1"/>
        </w:rPr>
        <w:t>=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i/>
          <w:color w:val="000000" w:themeColor="text1"/>
        </w:rPr>
        <w:t>&lt;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</w:p>
    <w:p w:rsidR="00922A3E" w:rsidRPr="001949BF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13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 xml:space="preserve">(1)2 018 </w:t>
      </w:r>
      <w:r w:rsidRPr="001949BF">
        <w:rPr>
          <w:rFonts w:ascii="Times New Roman" w:eastAsia="宋体" w:hAnsi="宋体"/>
          <w:color w:val="000000" w:themeColor="text1"/>
        </w:rPr>
        <w:t>Ω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(2)1</w:t>
      </w:r>
      <w:r w:rsidRPr="001949BF">
        <w:rPr>
          <w:rFonts w:ascii="Times New Roman" w:eastAsia="宋体" w:hAnsi="宋体"/>
          <w:color w:val="000000" w:themeColor="text1"/>
        </w:rPr>
        <w:t>、</w:t>
      </w:r>
      <w:r w:rsidRPr="001949BF">
        <w:rPr>
          <w:rFonts w:ascii="Times New Roman" w:eastAsia="宋体" w:hAnsi="宋体"/>
          <w:color w:val="000000" w:themeColor="text1"/>
        </w:rPr>
        <w:t>3</w:t>
      </w:r>
      <w:r w:rsidRPr="001949BF">
        <w:rPr>
          <w:rFonts w:ascii="Times New Roman" w:eastAsia="宋体" w:hAnsi="宋体"/>
          <w:color w:val="000000" w:themeColor="text1"/>
        </w:rPr>
        <w:t>、</w:t>
      </w:r>
      <w:r w:rsidRPr="001949BF">
        <w:rPr>
          <w:rFonts w:ascii="Times New Roman" w:eastAsia="宋体" w:hAnsi="宋体"/>
          <w:color w:val="000000" w:themeColor="text1"/>
        </w:rPr>
        <w:t>5(</w:t>
      </w:r>
      <w:r w:rsidRPr="001949BF">
        <w:rPr>
          <w:rFonts w:ascii="Times New Roman" w:eastAsia="宋体" w:hAnsi="宋体"/>
          <w:color w:val="000000" w:themeColor="text1"/>
        </w:rPr>
        <w:t>或</w:t>
      </w:r>
      <w:r w:rsidRPr="001949BF">
        <w:rPr>
          <w:rFonts w:ascii="Times New Roman" w:eastAsia="宋体" w:hAnsi="宋体"/>
          <w:color w:val="000000" w:themeColor="text1"/>
        </w:rPr>
        <w:t>2</w:t>
      </w:r>
      <w:r w:rsidRPr="001949BF">
        <w:rPr>
          <w:rFonts w:ascii="Times New Roman" w:eastAsia="宋体" w:hAnsi="宋体"/>
          <w:color w:val="000000" w:themeColor="text1"/>
        </w:rPr>
        <w:t>、</w:t>
      </w:r>
      <w:r w:rsidRPr="001949BF">
        <w:rPr>
          <w:rFonts w:ascii="Times New Roman" w:eastAsia="宋体" w:hAnsi="宋体"/>
          <w:color w:val="000000" w:themeColor="text1"/>
        </w:rPr>
        <w:t>3</w:t>
      </w:r>
      <w:r w:rsidRPr="001949BF">
        <w:rPr>
          <w:rFonts w:ascii="Times New Roman" w:eastAsia="宋体" w:hAnsi="宋体"/>
          <w:color w:val="000000" w:themeColor="text1"/>
        </w:rPr>
        <w:t>、</w:t>
      </w:r>
      <w:r w:rsidRPr="001949BF">
        <w:rPr>
          <w:rFonts w:ascii="Times New Roman" w:eastAsia="宋体" w:hAnsi="宋体"/>
          <w:color w:val="000000" w:themeColor="text1"/>
        </w:rPr>
        <w:t>4)</w:t>
      </w:r>
    </w:p>
    <w:p w:rsidR="00922A3E" w:rsidRPr="001949BF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14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如图所示</w:t>
      </w:r>
    </w:p>
    <w:p w:rsidR="00922A3E" w:rsidRPr="001949BF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19CF19A6" wp14:editId="3917A5EF">
            <wp:extent cx="1575000" cy="1257120"/>
            <wp:effectExtent l="0" t="0" r="0" b="0"/>
            <wp:docPr id="1" name="AW9QXR167.eps" descr="id:214748677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6.jpe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75000" cy="125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A3E" w:rsidRPr="001949BF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15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(1)</w:t>
      </w:r>
      <w:r w:rsidRPr="001949BF">
        <w:rPr>
          <w:rFonts w:ascii="Times New Roman" w:eastAsia="宋体" w:hAnsi="宋体"/>
          <w:color w:val="000000" w:themeColor="text1"/>
        </w:rPr>
        <w:t>不相同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(2)L</w:t>
      </w:r>
      <w:r w:rsidRPr="001949BF">
        <w:rPr>
          <w:rFonts w:ascii="Times New Roman" w:eastAsia="宋体" w:hAnsi="宋体"/>
          <w:color w:val="000000" w:themeColor="text1"/>
          <w:vertAlign w:val="subscript"/>
        </w:rPr>
        <w:t>1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断路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(3)</w:t>
      </w:r>
      <w:r w:rsidRPr="001949BF">
        <w:rPr>
          <w:rFonts w:ascii="Times New Roman" w:eastAsia="宋体" w:hAnsi="宋体"/>
          <w:color w:val="000000" w:themeColor="text1"/>
        </w:rPr>
        <w:t>断开开关</w:t>
      </w:r>
      <w:r w:rsidRPr="001949BF">
        <w:rPr>
          <w:rFonts w:ascii="Times New Roman" w:eastAsia="宋体" w:hAnsi="宋体"/>
          <w:color w:val="000000" w:themeColor="text1"/>
        </w:rPr>
        <w:t>,</w:t>
      </w:r>
      <w:r w:rsidRPr="001949BF">
        <w:rPr>
          <w:rFonts w:ascii="Times New Roman" w:eastAsia="宋体" w:hAnsi="宋体"/>
          <w:color w:val="000000" w:themeColor="text1"/>
        </w:rPr>
        <w:t>电压表换用</w:t>
      </w:r>
      <w:r w:rsidRPr="001949BF">
        <w:rPr>
          <w:rFonts w:ascii="Times New Roman" w:eastAsia="宋体" w:hAnsi="宋体"/>
          <w:color w:val="000000" w:themeColor="text1"/>
        </w:rPr>
        <w:t>0</w:t>
      </w:r>
      <w:r w:rsidRPr="001949BF">
        <w:rPr>
          <w:rFonts w:ascii="Times New Roman" w:eastAsia="宋体" w:hAnsi="宋体"/>
          <w:i/>
          <w:color w:val="000000" w:themeColor="text1"/>
        </w:rPr>
        <w:t>~</w:t>
      </w:r>
      <w:r w:rsidRPr="001949BF">
        <w:rPr>
          <w:rFonts w:ascii="Times New Roman" w:eastAsia="宋体" w:hAnsi="宋体"/>
          <w:color w:val="000000" w:themeColor="text1"/>
        </w:rPr>
        <w:t>3 V</w:t>
      </w:r>
      <w:r w:rsidRPr="001949BF">
        <w:rPr>
          <w:rFonts w:ascii="Times New Roman" w:eastAsia="宋体" w:hAnsi="宋体"/>
          <w:color w:val="000000" w:themeColor="text1"/>
        </w:rPr>
        <w:t>的测量范围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(4)</w:t>
      </w:r>
      <w:r w:rsidRPr="001949BF">
        <w:rPr>
          <w:rFonts w:ascii="Times New Roman" w:eastAsia="宋体" w:hAnsi="宋体"/>
          <w:color w:val="000000" w:themeColor="text1"/>
        </w:rPr>
        <w:t>电压表的接线柱接反了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(5)</w:t>
      </w:r>
      <w:r w:rsidRPr="001949BF">
        <w:rPr>
          <w:rFonts w:ascii="Times New Roman" w:eastAsia="宋体" w:hAnsi="宋体"/>
          <w:color w:val="000000" w:themeColor="text1"/>
        </w:rPr>
        <w:t>在串联电路中</w:t>
      </w:r>
      <w:r w:rsidRPr="001949BF">
        <w:rPr>
          <w:rFonts w:ascii="Times New Roman" w:eastAsia="宋体" w:hAnsi="宋体"/>
          <w:color w:val="000000" w:themeColor="text1"/>
        </w:rPr>
        <w:t>,</w:t>
      </w:r>
      <w:r w:rsidRPr="001949BF">
        <w:rPr>
          <w:rFonts w:ascii="Times New Roman" w:eastAsia="宋体" w:hAnsi="宋体"/>
          <w:color w:val="000000" w:themeColor="text1"/>
        </w:rPr>
        <w:t>电源电压等于各小灯泡两端的电压之和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(6)</w:t>
      </w:r>
      <w:r w:rsidRPr="001949BF">
        <w:rPr>
          <w:rFonts w:ascii="Times New Roman" w:eastAsia="宋体" w:hAnsi="宋体"/>
          <w:color w:val="000000" w:themeColor="text1"/>
        </w:rPr>
        <w:t>改变电源电压进行多次实验</w:t>
      </w:r>
    </w:p>
    <w:p w:rsidR="00922A3E" w:rsidRPr="001949BF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16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(1)</w:t>
      </w:r>
      <w:r w:rsidRPr="001949BF">
        <w:rPr>
          <w:rFonts w:ascii="Times New Roman" w:eastAsia="宋体" w:hAnsi="宋体"/>
          <w:color w:val="000000" w:themeColor="text1"/>
        </w:rPr>
        <w:t>不发光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有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(2)2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8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(3)</w:t>
      </w:r>
      <w:r w:rsidRPr="001949BF">
        <w:rPr>
          <w:rFonts w:ascii="Times New Roman" w:eastAsia="宋体" w:hAnsi="宋体"/>
          <w:color w:val="000000" w:themeColor="text1"/>
        </w:rPr>
        <w:t>更换不同规格的灯泡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寻找普遍规律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(4)</w:t>
      </w:r>
      <w:r w:rsidRPr="001949BF">
        <w:rPr>
          <w:rFonts w:ascii="Times New Roman" w:eastAsia="宋体" w:hAnsi="宋体"/>
          <w:color w:val="000000" w:themeColor="text1"/>
        </w:rPr>
        <w:t>电源</w:t>
      </w:r>
    </w:p>
    <w:p w:rsidR="00922A3E" w:rsidRPr="00922A3E" w:rsidRDefault="00922A3E" w:rsidP="00922A3E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 w:hint="eastAsia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17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(1)3 V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3 V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(2)0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2 A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0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4 A</w:t>
      </w:r>
    </w:p>
    <w:sectPr w:rsidR="00922A3E" w:rsidRPr="00922A3E" w:rsidSect="0020782D">
      <w:pgSz w:w="11907" w:h="16839" w:code="9"/>
      <w:pgMar w:top="1440" w:right="1797" w:bottom="1440" w:left="1797" w:header="851" w:footer="992" w:gutter="0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1C0E" w:rsidRDefault="006D1C0E" w:rsidP="00922A3E">
      <w:r>
        <w:separator/>
      </w:r>
    </w:p>
  </w:endnote>
  <w:endnote w:type="continuationSeparator" w:id="0">
    <w:p w:rsidR="006D1C0E" w:rsidRDefault="006D1C0E" w:rsidP="00922A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1C0E" w:rsidRDefault="006D1C0E" w:rsidP="00922A3E">
      <w:r>
        <w:separator/>
      </w:r>
    </w:p>
  </w:footnote>
  <w:footnote w:type="continuationSeparator" w:id="0">
    <w:p w:rsidR="006D1C0E" w:rsidRDefault="006D1C0E" w:rsidP="00922A3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782D"/>
    <w:rsid w:val="0008679E"/>
    <w:rsid w:val="00111A89"/>
    <w:rsid w:val="00126949"/>
    <w:rsid w:val="001815CC"/>
    <w:rsid w:val="001831FD"/>
    <w:rsid w:val="001B1B1F"/>
    <w:rsid w:val="0020782D"/>
    <w:rsid w:val="00241C2F"/>
    <w:rsid w:val="00263DC6"/>
    <w:rsid w:val="002A08B3"/>
    <w:rsid w:val="002B758E"/>
    <w:rsid w:val="00301E5F"/>
    <w:rsid w:val="00333BB2"/>
    <w:rsid w:val="00351008"/>
    <w:rsid w:val="0038581E"/>
    <w:rsid w:val="003D43C0"/>
    <w:rsid w:val="0040504F"/>
    <w:rsid w:val="00414DA6"/>
    <w:rsid w:val="00422569"/>
    <w:rsid w:val="00431977"/>
    <w:rsid w:val="00442C5A"/>
    <w:rsid w:val="00450E14"/>
    <w:rsid w:val="00452D16"/>
    <w:rsid w:val="00491F76"/>
    <w:rsid w:val="00492EAA"/>
    <w:rsid w:val="005412EE"/>
    <w:rsid w:val="0056704A"/>
    <w:rsid w:val="00586417"/>
    <w:rsid w:val="00592703"/>
    <w:rsid w:val="005D0615"/>
    <w:rsid w:val="00644D59"/>
    <w:rsid w:val="00647169"/>
    <w:rsid w:val="00664328"/>
    <w:rsid w:val="00685700"/>
    <w:rsid w:val="006A475A"/>
    <w:rsid w:val="006D1C0E"/>
    <w:rsid w:val="00726BCF"/>
    <w:rsid w:val="007D7B49"/>
    <w:rsid w:val="00851518"/>
    <w:rsid w:val="00922A3E"/>
    <w:rsid w:val="0097084F"/>
    <w:rsid w:val="009A6CB5"/>
    <w:rsid w:val="009B7D93"/>
    <w:rsid w:val="00A222A7"/>
    <w:rsid w:val="00A648BD"/>
    <w:rsid w:val="00A73B4C"/>
    <w:rsid w:val="00B023A0"/>
    <w:rsid w:val="00B36B08"/>
    <w:rsid w:val="00B54CCF"/>
    <w:rsid w:val="00BC3693"/>
    <w:rsid w:val="00BE2C0C"/>
    <w:rsid w:val="00C54EBE"/>
    <w:rsid w:val="00C66E85"/>
    <w:rsid w:val="00CC0648"/>
    <w:rsid w:val="00CE04EF"/>
    <w:rsid w:val="00D30166"/>
    <w:rsid w:val="00D41185"/>
    <w:rsid w:val="00D77F0C"/>
    <w:rsid w:val="00DA4CFD"/>
    <w:rsid w:val="00E13B7C"/>
    <w:rsid w:val="00E360BE"/>
    <w:rsid w:val="00EF4BEF"/>
    <w:rsid w:val="00F601B6"/>
    <w:rsid w:val="00F653E0"/>
    <w:rsid w:val="00F67CEF"/>
    <w:rsid w:val="00F81AA8"/>
    <w:rsid w:val="00F87296"/>
    <w:rsid w:val="00FA54E6"/>
    <w:rsid w:val="00FC5130"/>
    <w:rsid w:val="00FD18DA"/>
    <w:rsid w:val="00FD34AD"/>
    <w:rsid w:val="00FE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908D5ED-2D52-47B4-AD3A-A7FD011149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782D"/>
    <w:rPr>
      <w:sz w:val="24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20782D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20782D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20782D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20782D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20782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20782D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20782D"/>
    <w:pPr>
      <w:spacing w:before="240" w:after="60"/>
      <w:outlineLvl w:val="6"/>
    </w:p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20782D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20782D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公式"/>
    <w:basedOn w:val="a"/>
    <w:rsid w:val="00B36B08"/>
    <w:pPr>
      <w:spacing w:line="300" w:lineRule="exact"/>
      <w:ind w:firstLineChars="200" w:firstLine="400"/>
    </w:pPr>
    <w:rPr>
      <w:color w:val="000000"/>
      <w:sz w:val="20"/>
      <w:szCs w:val="22"/>
    </w:rPr>
  </w:style>
  <w:style w:type="character" w:customStyle="1" w:styleId="1Char">
    <w:name w:val="标题 1 Char"/>
    <w:basedOn w:val="a0"/>
    <w:link w:val="1"/>
    <w:uiPriority w:val="9"/>
    <w:rsid w:val="0020782D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Char">
    <w:name w:val="标题 2 Char"/>
    <w:basedOn w:val="a0"/>
    <w:link w:val="2"/>
    <w:uiPriority w:val="9"/>
    <w:semiHidden/>
    <w:rsid w:val="0020782D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Char">
    <w:name w:val="标题 3 Char"/>
    <w:basedOn w:val="a0"/>
    <w:link w:val="3"/>
    <w:uiPriority w:val="9"/>
    <w:semiHidden/>
    <w:rsid w:val="0020782D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Char">
    <w:name w:val="标题 4 Char"/>
    <w:basedOn w:val="a0"/>
    <w:link w:val="4"/>
    <w:uiPriority w:val="9"/>
    <w:semiHidden/>
    <w:rsid w:val="0020782D"/>
    <w:rPr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20782D"/>
    <w:rPr>
      <w:b/>
      <w:bCs/>
      <w:i/>
      <w:iCs/>
      <w:sz w:val="26"/>
      <w:szCs w:val="26"/>
    </w:rPr>
  </w:style>
  <w:style w:type="character" w:customStyle="1" w:styleId="6Char">
    <w:name w:val="标题 6 Char"/>
    <w:basedOn w:val="a0"/>
    <w:link w:val="6"/>
    <w:uiPriority w:val="9"/>
    <w:semiHidden/>
    <w:rsid w:val="0020782D"/>
    <w:rPr>
      <w:b/>
      <w:bCs/>
    </w:rPr>
  </w:style>
  <w:style w:type="character" w:customStyle="1" w:styleId="7Char">
    <w:name w:val="标题 7 Char"/>
    <w:basedOn w:val="a0"/>
    <w:link w:val="7"/>
    <w:uiPriority w:val="9"/>
    <w:semiHidden/>
    <w:rsid w:val="0020782D"/>
    <w:rPr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20782D"/>
    <w:rPr>
      <w:i/>
      <w:iCs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rsid w:val="0020782D"/>
    <w:rPr>
      <w:rFonts w:asciiTheme="majorHAnsi" w:eastAsiaTheme="majorEastAsia" w:hAnsiTheme="majorHAnsi"/>
    </w:rPr>
  </w:style>
  <w:style w:type="paragraph" w:styleId="a4">
    <w:name w:val="Title"/>
    <w:basedOn w:val="a"/>
    <w:next w:val="a"/>
    <w:link w:val="Char"/>
    <w:uiPriority w:val="10"/>
    <w:qFormat/>
    <w:rsid w:val="0020782D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Char">
    <w:name w:val="标题 Char"/>
    <w:basedOn w:val="a0"/>
    <w:link w:val="a4"/>
    <w:uiPriority w:val="10"/>
    <w:rsid w:val="0020782D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Char0"/>
    <w:uiPriority w:val="11"/>
    <w:qFormat/>
    <w:rsid w:val="0020782D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Char0">
    <w:name w:val="副标题 Char"/>
    <w:basedOn w:val="a0"/>
    <w:link w:val="a5"/>
    <w:uiPriority w:val="11"/>
    <w:rsid w:val="0020782D"/>
    <w:rPr>
      <w:rFonts w:asciiTheme="majorHAnsi" w:eastAsiaTheme="majorEastAsia" w:hAnsiTheme="majorHAnsi"/>
      <w:sz w:val="24"/>
      <w:szCs w:val="24"/>
    </w:rPr>
  </w:style>
  <w:style w:type="character" w:styleId="a6">
    <w:name w:val="Strong"/>
    <w:basedOn w:val="a0"/>
    <w:uiPriority w:val="22"/>
    <w:qFormat/>
    <w:rsid w:val="0020782D"/>
    <w:rPr>
      <w:b/>
      <w:bCs/>
    </w:rPr>
  </w:style>
  <w:style w:type="character" w:styleId="a7">
    <w:name w:val="Emphasis"/>
    <w:basedOn w:val="a0"/>
    <w:uiPriority w:val="20"/>
    <w:qFormat/>
    <w:rsid w:val="0020782D"/>
    <w:rPr>
      <w:rFonts w:asciiTheme="minorHAnsi" w:hAnsiTheme="minorHAnsi"/>
      <w:b/>
      <w:i/>
      <w:iCs/>
    </w:rPr>
  </w:style>
  <w:style w:type="paragraph" w:styleId="a8">
    <w:name w:val="No Spacing"/>
    <w:basedOn w:val="a"/>
    <w:uiPriority w:val="1"/>
    <w:qFormat/>
    <w:rsid w:val="0020782D"/>
    <w:rPr>
      <w:szCs w:val="32"/>
    </w:rPr>
  </w:style>
  <w:style w:type="paragraph" w:styleId="a9">
    <w:name w:val="List Paragraph"/>
    <w:basedOn w:val="a"/>
    <w:uiPriority w:val="34"/>
    <w:qFormat/>
    <w:rsid w:val="0020782D"/>
    <w:pPr>
      <w:ind w:left="720"/>
      <w:contextualSpacing/>
    </w:pPr>
  </w:style>
  <w:style w:type="paragraph" w:styleId="aa">
    <w:name w:val="Quote"/>
    <w:basedOn w:val="a"/>
    <w:next w:val="a"/>
    <w:link w:val="Char1"/>
    <w:uiPriority w:val="29"/>
    <w:qFormat/>
    <w:rsid w:val="0020782D"/>
    <w:rPr>
      <w:i/>
    </w:rPr>
  </w:style>
  <w:style w:type="character" w:customStyle="1" w:styleId="Char1">
    <w:name w:val="引用 Char"/>
    <w:basedOn w:val="a0"/>
    <w:link w:val="aa"/>
    <w:uiPriority w:val="29"/>
    <w:rsid w:val="0020782D"/>
    <w:rPr>
      <w:i/>
      <w:sz w:val="24"/>
      <w:szCs w:val="24"/>
    </w:rPr>
  </w:style>
  <w:style w:type="paragraph" w:styleId="ab">
    <w:name w:val="Intense Quote"/>
    <w:basedOn w:val="a"/>
    <w:next w:val="a"/>
    <w:link w:val="Char2"/>
    <w:uiPriority w:val="30"/>
    <w:qFormat/>
    <w:rsid w:val="0020782D"/>
    <w:pPr>
      <w:ind w:left="720" w:right="720"/>
    </w:pPr>
    <w:rPr>
      <w:b/>
      <w:i/>
      <w:szCs w:val="22"/>
    </w:rPr>
  </w:style>
  <w:style w:type="character" w:customStyle="1" w:styleId="Char2">
    <w:name w:val="明显引用 Char"/>
    <w:basedOn w:val="a0"/>
    <w:link w:val="ab"/>
    <w:uiPriority w:val="30"/>
    <w:rsid w:val="0020782D"/>
    <w:rPr>
      <w:b/>
      <w:i/>
      <w:sz w:val="24"/>
    </w:rPr>
  </w:style>
  <w:style w:type="character" w:styleId="ac">
    <w:name w:val="Subtle Emphasis"/>
    <w:uiPriority w:val="19"/>
    <w:qFormat/>
    <w:rsid w:val="0020782D"/>
    <w:rPr>
      <w:i/>
      <w:color w:val="5A5A5A" w:themeColor="text1" w:themeTint="A5"/>
    </w:rPr>
  </w:style>
  <w:style w:type="character" w:styleId="ad">
    <w:name w:val="Intense Emphasis"/>
    <w:basedOn w:val="a0"/>
    <w:uiPriority w:val="21"/>
    <w:qFormat/>
    <w:rsid w:val="0020782D"/>
    <w:rPr>
      <w:b/>
      <w:i/>
      <w:sz w:val="24"/>
      <w:szCs w:val="24"/>
      <w:u w:val="single"/>
    </w:rPr>
  </w:style>
  <w:style w:type="character" w:styleId="ae">
    <w:name w:val="Subtle Reference"/>
    <w:basedOn w:val="a0"/>
    <w:uiPriority w:val="31"/>
    <w:qFormat/>
    <w:rsid w:val="0020782D"/>
    <w:rPr>
      <w:sz w:val="24"/>
      <w:szCs w:val="24"/>
      <w:u w:val="single"/>
    </w:rPr>
  </w:style>
  <w:style w:type="character" w:styleId="af">
    <w:name w:val="Intense Reference"/>
    <w:basedOn w:val="a0"/>
    <w:uiPriority w:val="32"/>
    <w:qFormat/>
    <w:rsid w:val="0020782D"/>
    <w:rPr>
      <w:b/>
      <w:sz w:val="24"/>
      <w:u w:val="single"/>
    </w:rPr>
  </w:style>
  <w:style w:type="character" w:styleId="af0">
    <w:name w:val="Book Title"/>
    <w:basedOn w:val="a0"/>
    <w:uiPriority w:val="33"/>
    <w:qFormat/>
    <w:rsid w:val="0020782D"/>
    <w:rPr>
      <w:rFonts w:asciiTheme="majorHAnsi" w:eastAsiaTheme="majorEastAsia" w:hAnsiTheme="majorHAnsi"/>
      <w:b/>
      <w:i/>
      <w:sz w:val="24"/>
      <w:szCs w:val="24"/>
    </w:rPr>
  </w:style>
  <w:style w:type="paragraph" w:styleId="TOC">
    <w:name w:val="TOC Heading"/>
    <w:basedOn w:val="1"/>
    <w:next w:val="a"/>
    <w:uiPriority w:val="39"/>
    <w:semiHidden/>
    <w:unhideWhenUsed/>
    <w:qFormat/>
    <w:rsid w:val="0020782D"/>
    <w:pPr>
      <w:outlineLvl w:val="9"/>
    </w:pPr>
  </w:style>
  <w:style w:type="paragraph" w:styleId="af1">
    <w:name w:val="header"/>
    <w:basedOn w:val="a"/>
    <w:link w:val="Char3"/>
    <w:unhideWhenUsed/>
    <w:rsid w:val="00922A3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f1"/>
    <w:rsid w:val="00922A3E"/>
    <w:rPr>
      <w:sz w:val="18"/>
      <w:szCs w:val="18"/>
    </w:rPr>
  </w:style>
  <w:style w:type="paragraph" w:styleId="af2">
    <w:name w:val="footer"/>
    <w:basedOn w:val="a"/>
    <w:link w:val="Char4"/>
    <w:unhideWhenUsed/>
    <w:rsid w:val="00922A3E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4">
    <w:name w:val="页脚 Char"/>
    <w:basedOn w:val="a0"/>
    <w:link w:val="af2"/>
    <w:rsid w:val="00922A3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444</Words>
  <Characters>2536</Characters>
  <Application>Microsoft Office Word</Application>
  <DocSecurity>0</DocSecurity>
  <Lines>21</Lines>
  <Paragraphs>5</Paragraphs>
  <ScaleCrop>false</ScaleCrop>
  <Company>ITSK.com</Company>
  <LinksUpToDate>false</LinksUpToDate>
  <CharactersWithSpaces>2975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SkyUser</dc:creator>
  <cp:keywords/>
  <dc:description/>
  <cp:lastModifiedBy>SkyUser</cp:lastModifiedBy>
  <cp:revision>2</cp:revision>
  <dcterms:created xsi:type="dcterms:W3CDTF">2021-09-03T00:56:00Z</dcterms:created>
  <dcterms:modified xsi:type="dcterms:W3CDTF">2025-09-19T10:16:00Z</dcterms:modified>
</cp:coreProperties>
</file>